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45" w:rsidRPr="00704403" w:rsidRDefault="00836145" w:rsidP="0083614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b/>
          <w:lang w:eastAsia="ru-RU"/>
        </w:rPr>
      </w:pPr>
      <w:r w:rsidRPr="00704403">
        <w:rPr>
          <w:rFonts w:asciiTheme="majorHAnsi" w:eastAsia="Times New Roman" w:hAnsiTheme="majorHAnsi" w:cs="Times New Roman"/>
          <w:b/>
          <w:lang w:eastAsia="ru-RU"/>
        </w:rPr>
        <w:t xml:space="preserve">Петросян, Мариам. Дом, в котором... / М. Петросян. - М. : Гаятри, 2011. - 960 с. </w:t>
      </w:r>
    </w:p>
    <w:p w:rsidR="00836145" w:rsidRDefault="00836145" w:rsidP="00DC09F3">
      <w:pPr>
        <w:spacing w:before="120" w:after="0" w:line="36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24"/>
          <w:lang w:eastAsia="ru-RU"/>
        </w:rPr>
      </w:pPr>
    </w:p>
    <w:p w:rsidR="00552FDB" w:rsidRPr="00552FDB" w:rsidRDefault="0021366B" w:rsidP="00DC09F3">
      <w:pPr>
        <w:spacing w:before="120" w:after="0" w:line="360" w:lineRule="auto"/>
        <w:jc w:val="center"/>
        <w:outlineLvl w:val="0"/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</w:pPr>
      <w:r w:rsidRPr="0021366B">
        <w:rPr>
          <w:rFonts w:asciiTheme="majorHAnsi" w:eastAsia="Times New Roman" w:hAnsiTheme="majorHAnsi" w:cs="Times New Roman"/>
          <w:b/>
          <w:bCs/>
          <w:kern w:val="36"/>
          <w:sz w:val="24"/>
          <w:lang w:eastAsia="ru-RU"/>
        </w:rPr>
        <w:t xml:space="preserve">Премия </w:t>
      </w:r>
      <w:r w:rsidR="00552FDB" w:rsidRPr="00552FDB">
        <w:rPr>
          <w:rFonts w:asciiTheme="majorHAnsi" w:eastAsia="Times New Roman" w:hAnsiTheme="majorHAnsi" w:cs="Times New Roman"/>
          <w:b/>
          <w:bCs/>
          <w:kern w:val="36"/>
          <w:sz w:val="24"/>
          <w:lang w:eastAsia="ru-RU"/>
        </w:rPr>
        <w:t xml:space="preserve">«Большая книга»: </w:t>
      </w:r>
      <w:r w:rsidRPr="0021366B">
        <w:rPr>
          <w:rFonts w:asciiTheme="majorHAnsi" w:eastAsia="Times New Roman" w:hAnsiTheme="majorHAnsi" w:cs="Times New Roman"/>
          <w:b/>
          <w:bCs/>
          <w:kern w:val="36"/>
          <w:sz w:val="24"/>
          <w:lang w:eastAsia="ru-RU"/>
        </w:rPr>
        <w:br w:type="textWrapping" w:clear="all"/>
      </w:r>
      <w:r w:rsidR="00552FDB" w:rsidRPr="00552FDB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Мариам Петросян. Дом, в котором…</w:t>
      </w:r>
    </w:p>
    <w:p w:rsidR="00004283" w:rsidRDefault="00004283" w:rsidP="00004283">
      <w:pPr>
        <w:spacing w:before="120" w:after="0" w:line="360" w:lineRule="auto"/>
        <w:ind w:firstLine="567"/>
        <w:jc w:val="right"/>
        <w:rPr>
          <w:rFonts w:asciiTheme="majorHAnsi" w:hAnsiTheme="majorHAnsi"/>
        </w:rPr>
      </w:pPr>
      <w:hyperlink r:id="rId5" w:history="1">
        <w:r w:rsidRPr="002C4837">
          <w:rPr>
            <w:rStyle w:val="a3"/>
            <w:rFonts w:asciiTheme="majorHAnsi" w:hAnsiTheme="majorHAnsi"/>
          </w:rPr>
          <w:t>http://www.openspace.ru/literature/events/details/13435/?expand=yes#expand</w:t>
        </w:r>
      </w:hyperlink>
    </w:p>
    <w:p w:rsidR="00704403" w:rsidRDefault="00704403" w:rsidP="00704403">
      <w:pPr>
        <w:spacing w:before="120" w:after="0" w:line="360" w:lineRule="auto"/>
        <w:jc w:val="both"/>
        <w:rPr>
          <w:rFonts w:asciiTheme="majorHAnsi" w:eastAsia="Times New Roman" w:hAnsiTheme="majorHAnsi" w:cs="Times New Roman"/>
          <w:lang w:eastAsia="ru-RU"/>
        </w:rPr>
      </w:pPr>
    </w:p>
    <w:p w:rsidR="00552FDB" w:rsidRDefault="00DC09F3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noProof/>
          <w:color w:val="0000FF"/>
          <w:lang w:eastAsia="ru-RU"/>
        </w:rPr>
        <w:drawing>
          <wp:anchor distT="0" distB="0" distL="114300" distR="114300" simplePos="0" relativeHeight="251658240" behindDoc="0" locked="0" layoutInCell="1" allowOverlap="1" wp14:anchorId="76DF0960" wp14:editId="65779BB6">
            <wp:simplePos x="0" y="0"/>
            <wp:positionH relativeFrom="column">
              <wp:posOffset>13335</wp:posOffset>
            </wp:positionH>
            <wp:positionV relativeFrom="paragraph">
              <wp:posOffset>98425</wp:posOffset>
            </wp:positionV>
            <wp:extent cx="2286000" cy="3473450"/>
            <wp:effectExtent l="0" t="0" r="0" b="0"/>
            <wp:wrapSquare wrapText="bothSides"/>
            <wp:docPr id="2" name="Рисунок 2" descr="«Большая книга»: Мариам Петросян. Дом, в котором…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«Большая книга»: Мариам Петросян. Дом, в котором…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7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FDB" w:rsidRPr="00552FDB">
        <w:rPr>
          <w:rFonts w:asciiTheme="majorHAnsi" w:eastAsia="Times New Roman" w:hAnsiTheme="majorHAnsi" w:cs="Times New Roman"/>
          <w:lang w:eastAsia="ru-RU"/>
        </w:rPr>
        <w:t>«Дом, в котором…» — очень большая книга. Не в смы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с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ле количества страниц, исторического значения или пр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о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должительности написания. А по-другому — как если пр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и</w:t>
      </w:r>
      <w:r w:rsidR="00552FDB" w:rsidRPr="00552FDB">
        <w:rPr>
          <w:rFonts w:asciiTheme="majorHAnsi" w:eastAsia="Times New Roman" w:hAnsiTheme="majorHAnsi" w:cs="Times New Roman"/>
          <w:lang w:eastAsia="ru-RU"/>
        </w:rPr>
        <w:t>ходишь в новую школу посреди учебного года и пытаешься влезть во все это, сообразить, куда ты попал. Что вокруг? Кто с кем дружит, какие тут учителя, сколько здесь будет дважды два?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Четыре получается не сразу, если вообще когда-нибудь получается. Весь этот большой, чужой, настороже</w:t>
      </w:r>
      <w:r w:rsidRPr="00552FDB">
        <w:rPr>
          <w:rFonts w:asciiTheme="majorHAnsi" w:eastAsia="Times New Roman" w:hAnsiTheme="majorHAnsi" w:cs="Times New Roman"/>
          <w:lang w:eastAsia="ru-RU"/>
        </w:rPr>
        <w:t>н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ный мир нападает одновременно со всех сторон, и читатель «Дома, в котором...» быстро вспоминает ощущения новичка у доски. В книге тоже есть такой новичок — персонаж по прозвищу Курильщик, семнадцатилетний парень, попавший в выпускной класс закрытой школы-интерната. 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Для детей-инвалидов да, но это не книга о детях-инвалидах. Правильнее было бы сказать — «дети со специальными потребностями», а еще лучше — «со специальными возможностями». О</w:t>
      </w:r>
      <w:r w:rsidRPr="00552FDB">
        <w:rPr>
          <w:rFonts w:asciiTheme="majorHAnsi" w:eastAsia="Times New Roman" w:hAnsiTheme="majorHAnsi" w:cs="Times New Roman"/>
          <w:lang w:eastAsia="ru-RU"/>
        </w:rPr>
        <w:t>т</w:t>
      </w:r>
      <w:r w:rsidRPr="00552FDB">
        <w:rPr>
          <w:rFonts w:asciiTheme="majorHAnsi" w:eastAsia="Times New Roman" w:hAnsiTheme="majorHAnsi" w:cs="Times New Roman"/>
          <w:lang w:eastAsia="ru-RU"/>
        </w:rPr>
        <w:t>сутствие ног, рук или зрения для обитателей школы-интерната (или, как называют его учащиеся, Дома) — это что-то вроде аллергии или дальтонизма. Вы же не будете есть мед, если у вас на него аллергия? А Слепой не возьмется читать книжку. А безрукий Кузнечик будет драться только н</w:t>
      </w:r>
      <w:r w:rsidRPr="00552FDB">
        <w:rPr>
          <w:rFonts w:asciiTheme="majorHAnsi" w:eastAsia="Times New Roman" w:hAnsiTheme="majorHAnsi" w:cs="Times New Roman"/>
          <w:lang w:eastAsia="ru-RU"/>
        </w:rPr>
        <w:t>о</w:t>
      </w:r>
      <w:r w:rsidRPr="00552FDB">
        <w:rPr>
          <w:rFonts w:asciiTheme="majorHAnsi" w:eastAsia="Times New Roman" w:hAnsiTheme="majorHAnsi" w:cs="Times New Roman"/>
          <w:lang w:eastAsia="ru-RU"/>
        </w:rPr>
        <w:t>гами. А колясник Лорд никогда не сможет бегать, зато ползает так, что за ним не угонишься. П</w:t>
      </w:r>
      <w:r w:rsidRPr="00552FDB">
        <w:rPr>
          <w:rFonts w:asciiTheme="majorHAnsi" w:eastAsia="Times New Roman" w:hAnsiTheme="majorHAnsi" w:cs="Times New Roman"/>
          <w:lang w:eastAsia="ru-RU"/>
        </w:rPr>
        <w:t>о</w:t>
      </w:r>
      <w:r w:rsidRPr="00552FDB">
        <w:rPr>
          <w:rFonts w:asciiTheme="majorHAnsi" w:eastAsia="Times New Roman" w:hAnsiTheme="majorHAnsi" w:cs="Times New Roman"/>
          <w:lang w:eastAsia="ru-RU"/>
        </w:rPr>
        <w:t>сле этой книги политкорректное «инвалиды — такие же люди, как все остальные» выглядит по</w:t>
      </w:r>
      <w:r w:rsidRPr="00552FDB">
        <w:rPr>
          <w:rFonts w:asciiTheme="majorHAnsi" w:eastAsia="Times New Roman" w:hAnsiTheme="majorHAnsi" w:cs="Times New Roman"/>
          <w:lang w:eastAsia="ru-RU"/>
        </w:rPr>
        <w:t>л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ным идиотизмом. Во-первых, попробуйте сказать: «Люди — такие же люди, как все остальные». Во-вторых, одинаковых людей не бывает. 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Дом напоминает интернат для Людей Икс, а не для несчастных калек. Кто-то из воспита</w:t>
      </w:r>
      <w:r w:rsidRPr="00552FDB">
        <w:rPr>
          <w:rFonts w:asciiTheme="majorHAnsi" w:eastAsia="Times New Roman" w:hAnsiTheme="majorHAnsi" w:cs="Times New Roman"/>
          <w:lang w:eastAsia="ru-RU"/>
        </w:rPr>
        <w:t>н</w:t>
      </w:r>
      <w:r w:rsidRPr="00552FDB">
        <w:rPr>
          <w:rFonts w:asciiTheme="majorHAnsi" w:eastAsia="Times New Roman" w:hAnsiTheme="majorHAnsi" w:cs="Times New Roman"/>
          <w:lang w:eastAsia="ru-RU"/>
        </w:rPr>
        <w:t>ников школы умеет видеть чужие сны, кто-то творит чудеса, кто-то «перепрыгивает» в особое м</w:t>
      </w:r>
      <w:r w:rsidRPr="00552FDB">
        <w:rPr>
          <w:rFonts w:asciiTheme="majorHAnsi" w:eastAsia="Times New Roman" w:hAnsiTheme="majorHAnsi" w:cs="Times New Roman"/>
          <w:lang w:eastAsia="ru-RU"/>
        </w:rPr>
        <w:t>е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сто, параллельный мир, в то время как в привычной реальности его телесная оболочка лежит в больничном отсеке. И сам Дом — живое, безжалостное существо, устанавливающее свои правила, не любящее отпускать «своих» во внешний мир. Настолько, что выпускной год (он случается раз в семь лет) всегда оказывается самым трудным, отмеченным многими смертями и страданиями. </w:t>
      </w:r>
      <w:r w:rsidRPr="00552FDB">
        <w:rPr>
          <w:rFonts w:asciiTheme="majorHAnsi" w:eastAsia="Times New Roman" w:hAnsiTheme="majorHAnsi" w:cs="Times New Roman"/>
          <w:lang w:eastAsia="ru-RU"/>
        </w:rPr>
        <w:lastRenderedPageBreak/>
        <w:t>Все, что за пределами Дома, «наружность» — безжизненное, порой опасное место. Иногда легче считать, что ее нет вообще.</w:t>
      </w:r>
      <w:r w:rsidR="00704403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Мариам Петросян писала этот роман более десяти лет. Может быть, поэтому он такой сумбурный и взъерошенный. Она не писатель, а художник-мультипликатор. Может быть, поэтому роман кажется настолько разноцветным и живым: здесь соблюдается не литературная стройность композиции, а скорее театральная. Единство места, множественность масок. Под последней (первой) маской — настоящее лицо, провал в глубокую древность, чистую фантазию. </w:t>
      </w:r>
    </w:p>
    <w:p w:rsidR="00552FDB" w:rsidRP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«Дом» сложно устроен — его рассказывают несколько человек, и про каждого читатель зн</w:t>
      </w:r>
      <w:r w:rsidRPr="00552FDB">
        <w:rPr>
          <w:rFonts w:asciiTheme="majorHAnsi" w:eastAsia="Times New Roman" w:hAnsiTheme="majorHAnsi" w:cs="Times New Roman"/>
          <w:lang w:eastAsia="ru-RU"/>
        </w:rPr>
        <w:t>а</w:t>
      </w:r>
      <w:r w:rsidRPr="00552FDB">
        <w:rPr>
          <w:rFonts w:asciiTheme="majorHAnsi" w:eastAsia="Times New Roman" w:hAnsiTheme="majorHAnsi" w:cs="Times New Roman"/>
          <w:lang w:eastAsia="ru-RU"/>
        </w:rPr>
        <w:t>ет недостаточно. Ребенок, подросток, другой подросток, учитель. Иногда рассказ ведется от пе</w:t>
      </w:r>
      <w:r w:rsidRPr="00552FDB">
        <w:rPr>
          <w:rFonts w:asciiTheme="majorHAnsi" w:eastAsia="Times New Roman" w:hAnsiTheme="majorHAnsi" w:cs="Times New Roman"/>
          <w:lang w:eastAsia="ru-RU"/>
        </w:rPr>
        <w:t>р</w:t>
      </w:r>
      <w:r w:rsidRPr="00552FDB">
        <w:rPr>
          <w:rFonts w:asciiTheme="majorHAnsi" w:eastAsia="Times New Roman" w:hAnsiTheme="majorHAnsi" w:cs="Times New Roman"/>
          <w:lang w:eastAsia="ru-RU"/>
        </w:rPr>
        <w:t>вого лица, как в дневнике шакала Табаки. Иногда нет. Бывает, что речь идет о предыдущем в</w:t>
      </w:r>
      <w:r w:rsidRPr="00552FDB">
        <w:rPr>
          <w:rFonts w:asciiTheme="majorHAnsi" w:eastAsia="Times New Roman" w:hAnsiTheme="majorHAnsi" w:cs="Times New Roman"/>
          <w:lang w:eastAsia="ru-RU"/>
        </w:rPr>
        <w:t>ы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пускном классе, когда нынешние «старшие» были совсем детьми. Иногда кто-то рассказывает сказку или притчу. Или сон. События приходится восстанавливать по обрывкам фраз, по чужим воспоминаниям, по граффити на стенах Дома. </w:t>
      </w:r>
      <w:bookmarkStart w:id="0" w:name="expand"/>
      <w:bookmarkEnd w:id="0"/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Стены Дома пестрят надписями, рисунками, цитатами, объявлениями; главное — уметь их читать. Сам роман устроен так же: в нем мерцают разные цитаты и книги, и каждая аллюзия — как дверь в параллельный мир, в котором жители Дома смогут выжить. Эпиграфы к главам: от Пауля Целана до Боба Дилана, от кэрролловской «Охоты на Снарка» до борхесовской «Книги в</w:t>
      </w:r>
      <w:r w:rsidRPr="00552FDB">
        <w:rPr>
          <w:rFonts w:asciiTheme="majorHAnsi" w:eastAsia="Times New Roman" w:hAnsiTheme="majorHAnsi" w:cs="Times New Roman"/>
          <w:lang w:eastAsia="ru-RU"/>
        </w:rPr>
        <w:t>ы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мышленных существ». Воспитанники цитируют Гомера и Йейтса — да любого, кто видел изнанку мира и знает, что «мудрость, и красота, и сила могут, на мой взгляд, быть явлены тем, кто умирает каждый Божий день, ими прожитый». </w:t>
      </w:r>
    </w:p>
    <w:p w:rsidR="00552FDB" w:rsidRP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Дом — это изнанка многих миров, в том числе и литературных. Здесь есть прямые отсылки, например, к «Маугли», но это «Маугли» наоборот: уже почти взрослый человек приходит в волчью стаю и пытается понять тамошние законы. Это безусловно, а может, и в первую очередь «Повел</w:t>
      </w:r>
      <w:r w:rsidRPr="00552FDB">
        <w:rPr>
          <w:rFonts w:asciiTheme="majorHAnsi" w:eastAsia="Times New Roman" w:hAnsiTheme="majorHAnsi" w:cs="Times New Roman"/>
          <w:lang w:eastAsia="ru-RU"/>
        </w:rPr>
        <w:t>и</w:t>
      </w:r>
      <w:r w:rsidRPr="00552FDB">
        <w:rPr>
          <w:rFonts w:asciiTheme="majorHAnsi" w:eastAsia="Times New Roman" w:hAnsiTheme="majorHAnsi" w:cs="Times New Roman"/>
          <w:lang w:eastAsia="ru-RU"/>
        </w:rPr>
        <w:t>тель мух», вплоть до кровавых выяснений отношений между «стаями». Здесь безумный Ахав ох</w:t>
      </w:r>
      <w:r w:rsidRPr="00552FDB">
        <w:rPr>
          <w:rFonts w:asciiTheme="majorHAnsi" w:eastAsia="Times New Roman" w:hAnsiTheme="majorHAnsi" w:cs="Times New Roman"/>
          <w:lang w:eastAsia="ru-RU"/>
        </w:rPr>
        <w:t>о</w:t>
      </w:r>
      <w:r w:rsidRPr="00552FDB">
        <w:rPr>
          <w:rFonts w:asciiTheme="majorHAnsi" w:eastAsia="Times New Roman" w:hAnsiTheme="majorHAnsi" w:cs="Times New Roman"/>
          <w:lang w:eastAsia="ru-RU"/>
        </w:rPr>
        <w:t>тится на Снарка, а Снарк уползает во тьму Могильников. Здесь и «дурачки» Стивена Кинга, все его обиженные и оскорбленные, вроде героини «Розы Марены», утащившей своего мужа в вымы</w:t>
      </w:r>
      <w:r w:rsidRPr="00552FDB">
        <w:rPr>
          <w:rFonts w:asciiTheme="majorHAnsi" w:eastAsia="Times New Roman" w:hAnsiTheme="majorHAnsi" w:cs="Times New Roman"/>
          <w:lang w:eastAsia="ru-RU"/>
        </w:rPr>
        <w:t>ш</w:t>
      </w:r>
      <w:r w:rsidRPr="00552FDB">
        <w:rPr>
          <w:rFonts w:asciiTheme="majorHAnsi" w:eastAsia="Times New Roman" w:hAnsiTheme="majorHAnsi" w:cs="Times New Roman"/>
          <w:lang w:eastAsia="ru-RU"/>
        </w:rPr>
        <w:t>ленный, заболевший бешенством мир; или героя «Талисмана», который прошел выжженные зе</w:t>
      </w:r>
      <w:r w:rsidRPr="00552FDB">
        <w:rPr>
          <w:rFonts w:asciiTheme="majorHAnsi" w:eastAsia="Times New Roman" w:hAnsiTheme="majorHAnsi" w:cs="Times New Roman"/>
          <w:lang w:eastAsia="ru-RU"/>
        </w:rPr>
        <w:t>м</w:t>
      </w:r>
      <w:r w:rsidRPr="00552FDB">
        <w:rPr>
          <w:rFonts w:asciiTheme="majorHAnsi" w:eastAsia="Times New Roman" w:hAnsiTheme="majorHAnsi" w:cs="Times New Roman"/>
          <w:lang w:eastAsia="ru-RU"/>
        </w:rPr>
        <w:t>ли параллельного мира; или героев «Темной башни», чьи жизни вот так же расходятся кругами по разным версиям Америки. Здесь же на стенах проступают призраки «Питера Пэна», крокодилы подкрадываются под громкое тиканье секундной стрелки. И это очень советский, пионерский мир ночных страшилок и «Республики ШКИД», всех светлых крапивинских мальчиков и Кома</w:t>
      </w:r>
      <w:r w:rsidRPr="00552FDB">
        <w:rPr>
          <w:rFonts w:asciiTheme="majorHAnsi" w:eastAsia="Times New Roman" w:hAnsiTheme="majorHAnsi" w:cs="Times New Roman"/>
          <w:lang w:eastAsia="ru-RU"/>
        </w:rPr>
        <w:t>н</w:t>
      </w:r>
      <w:r w:rsidRPr="00552FDB">
        <w:rPr>
          <w:rFonts w:asciiTheme="majorHAnsi" w:eastAsia="Times New Roman" w:hAnsiTheme="majorHAnsi" w:cs="Times New Roman"/>
          <w:lang w:eastAsia="ru-RU"/>
        </w:rPr>
        <w:t>доров. Со Стругацкими роман Петросян связан и стилистически, и кажущимся безразличием взгляда, как будто ты не увидишь ничего важного, если будешь смотреть на объект впрямую, и не узнаешь ничего нового, если тебе всё скажут сразу и не дадут догадаться самому. Да и вообще это очень «стругацкая» история, про детей, которые идут то ли за Крысоловом, то ли по своим делам, и взрослых, которые то ли заблудились, то ли попали туда, куда нужно.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lastRenderedPageBreak/>
        <w:t>В этом романе есть волшебство. Не зелья-галлюциногены и летающие драконы, хотя это все тоже есть, и забирает круче, чем в «Гарри Поттере» - так же, как скорпионья настойка действует сильнее, чем объявление «продается скорпионья настойка». Здесь есть еще и литературное во</w:t>
      </w:r>
      <w:r w:rsidRPr="00552FDB">
        <w:rPr>
          <w:rFonts w:asciiTheme="majorHAnsi" w:eastAsia="Times New Roman" w:hAnsiTheme="majorHAnsi" w:cs="Times New Roman"/>
          <w:lang w:eastAsia="ru-RU"/>
        </w:rPr>
        <w:t>л</w:t>
      </w:r>
      <w:r w:rsidRPr="00552FDB">
        <w:rPr>
          <w:rFonts w:asciiTheme="majorHAnsi" w:eastAsia="Times New Roman" w:hAnsiTheme="majorHAnsi" w:cs="Times New Roman"/>
          <w:lang w:eastAsia="ru-RU"/>
        </w:rPr>
        <w:t>шебство, заставляющее немедленно перечитывать роман, как только закончишь. Всё может быть – могло быть – будет совершенно иначе, если сделать счастливым всего одного персонажа. Надо только правильно выбрать. Счастье для кого-нибудь, даром, и пусть он разучится обижаться.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Курильщик находится почти в том же положении, что и читатель: он должен разобраться в том, что происходит в Доме, принять или отринуть его Законы и что-то понять о себе. Он с гото</w:t>
      </w:r>
      <w:r w:rsidRPr="00552FDB">
        <w:rPr>
          <w:rFonts w:asciiTheme="majorHAnsi" w:eastAsia="Times New Roman" w:hAnsiTheme="majorHAnsi" w:cs="Times New Roman"/>
          <w:lang w:eastAsia="ru-RU"/>
        </w:rPr>
        <w:t>в</w:t>
      </w:r>
      <w:r w:rsidRPr="00552FDB">
        <w:rPr>
          <w:rFonts w:asciiTheme="majorHAnsi" w:eastAsia="Times New Roman" w:hAnsiTheme="majorHAnsi" w:cs="Times New Roman"/>
          <w:lang w:eastAsia="ru-RU"/>
        </w:rPr>
        <w:t>ностью берется за дело, а потом вдруг отступается. В этом и одна из главных проблем романа: к</w:t>
      </w:r>
      <w:r w:rsidRPr="00552FDB">
        <w:rPr>
          <w:rFonts w:asciiTheme="majorHAnsi" w:eastAsia="Times New Roman" w:hAnsiTheme="majorHAnsi" w:cs="Times New Roman"/>
          <w:lang w:eastAsia="ru-RU"/>
        </w:rPr>
        <w:t>о</w:t>
      </w:r>
      <w:r w:rsidRPr="00552FDB">
        <w:rPr>
          <w:rFonts w:asciiTheme="majorHAnsi" w:eastAsia="Times New Roman" w:hAnsiTheme="majorHAnsi" w:cs="Times New Roman"/>
          <w:lang w:eastAsia="ru-RU"/>
        </w:rPr>
        <w:t>гда читатель влезает в Дом по уши, Курильщик внезапно меняется, перестает быть одним из зн</w:t>
      </w:r>
      <w:r w:rsidRPr="00552FDB">
        <w:rPr>
          <w:rFonts w:asciiTheme="majorHAnsi" w:eastAsia="Times New Roman" w:hAnsiTheme="majorHAnsi" w:cs="Times New Roman"/>
          <w:lang w:eastAsia="ru-RU"/>
        </w:rPr>
        <w:t>а</w:t>
      </w:r>
      <w:r w:rsidRPr="00552FDB">
        <w:rPr>
          <w:rFonts w:asciiTheme="majorHAnsi" w:eastAsia="Times New Roman" w:hAnsiTheme="majorHAnsi" w:cs="Times New Roman"/>
          <w:lang w:eastAsia="ru-RU"/>
        </w:rPr>
        <w:t>чимых голосов. И читатель теряет точку опоры. Возможно, так ему и надо.</w:t>
      </w: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552FDB">
        <w:rPr>
          <w:rFonts w:asciiTheme="majorHAnsi" w:eastAsia="Times New Roman" w:hAnsiTheme="majorHAnsi" w:cs="Times New Roman"/>
          <w:lang w:eastAsia="ru-RU"/>
        </w:rPr>
        <w:t>Тем более что всегда остается возможность выйти из книги, сохранив лицо, — свести «Дом, в котором…» к сказке вроде «Джуманджи», но про детей-инвалидов, к роману воспитания тру</w:t>
      </w:r>
      <w:r w:rsidRPr="00552FDB">
        <w:rPr>
          <w:rFonts w:asciiTheme="majorHAnsi" w:eastAsia="Times New Roman" w:hAnsiTheme="majorHAnsi" w:cs="Times New Roman"/>
          <w:lang w:eastAsia="ru-RU"/>
        </w:rPr>
        <w:t>д</w:t>
      </w:r>
      <w:r w:rsidRPr="00552FDB">
        <w:rPr>
          <w:rFonts w:asciiTheme="majorHAnsi" w:eastAsia="Times New Roman" w:hAnsiTheme="majorHAnsi" w:cs="Times New Roman"/>
          <w:lang w:eastAsia="ru-RU"/>
        </w:rPr>
        <w:t xml:space="preserve">ных подростков, построенному по законам фэнтези. Или в лучшем случае к исследованию правил, по которым существует замкнутая система. </w:t>
      </w:r>
    </w:p>
    <w:p w:rsidR="00552FDB" w:rsidRPr="00221B59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lang w:eastAsia="ru-RU"/>
        </w:rPr>
      </w:pPr>
      <w:bookmarkStart w:id="1" w:name="_GoBack"/>
      <w:r w:rsidRPr="00221B59">
        <w:rPr>
          <w:rFonts w:asciiTheme="majorHAnsi" w:eastAsia="Times New Roman" w:hAnsiTheme="majorHAnsi" w:cs="Times New Roman"/>
          <w:spacing w:val="-2"/>
          <w:lang w:eastAsia="ru-RU"/>
        </w:rPr>
        <w:t>И не увидеть здесь книгу вымышленных существ, которые есть в любом человеке и порой становятся реальнее любой реальности. И не увидеть здесь роман о времени, которое не прох</w:t>
      </w:r>
      <w:r w:rsidRPr="00221B59">
        <w:rPr>
          <w:rFonts w:asciiTheme="majorHAnsi" w:eastAsia="Times New Roman" w:hAnsiTheme="majorHAnsi" w:cs="Times New Roman"/>
          <w:spacing w:val="-2"/>
          <w:lang w:eastAsia="ru-RU"/>
        </w:rPr>
        <w:t>о</w:t>
      </w:r>
      <w:r w:rsidRPr="00221B59">
        <w:rPr>
          <w:rFonts w:asciiTheme="majorHAnsi" w:eastAsia="Times New Roman" w:hAnsiTheme="majorHAnsi" w:cs="Times New Roman"/>
          <w:spacing w:val="-2"/>
          <w:lang w:eastAsia="ru-RU"/>
        </w:rPr>
        <w:t>дит, а кружит на одном месте, пока ты сам не сделаешь шаг. И не увидеть здесь книгу про «...я ж</w:t>
      </w:r>
      <w:r w:rsidRPr="00221B59">
        <w:rPr>
          <w:rFonts w:asciiTheme="majorHAnsi" w:eastAsia="Times New Roman" w:hAnsiTheme="majorHAnsi" w:cs="Times New Roman"/>
          <w:spacing w:val="-2"/>
          <w:lang w:eastAsia="ru-RU"/>
        </w:rPr>
        <w:t>и</w:t>
      </w:r>
      <w:r w:rsidRPr="00221B59">
        <w:rPr>
          <w:rFonts w:asciiTheme="majorHAnsi" w:eastAsia="Times New Roman" w:hAnsiTheme="majorHAnsi" w:cs="Times New Roman"/>
          <w:spacing w:val="-2"/>
          <w:lang w:eastAsia="ru-RU"/>
        </w:rPr>
        <w:t xml:space="preserve">ву». </w:t>
      </w:r>
    </w:p>
    <w:bookmarkEnd w:id="1"/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</w:p>
    <w:p w:rsidR="00552FDB" w:rsidRDefault="00552FDB" w:rsidP="00DC09F3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</w:p>
    <w:sectPr w:rsidR="00552FDB" w:rsidSect="00552F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DB"/>
    <w:rsid w:val="00004283"/>
    <w:rsid w:val="000C1EBC"/>
    <w:rsid w:val="0021366B"/>
    <w:rsid w:val="00221B59"/>
    <w:rsid w:val="003F3B16"/>
    <w:rsid w:val="00552FDB"/>
    <w:rsid w:val="005A4996"/>
    <w:rsid w:val="00704403"/>
    <w:rsid w:val="00836145"/>
    <w:rsid w:val="00A5583C"/>
    <w:rsid w:val="00D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2F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552FD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F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52FD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552FDB"/>
    <w:rPr>
      <w:color w:val="0000FF"/>
      <w:u w:val="single"/>
    </w:rPr>
  </w:style>
  <w:style w:type="paragraph" w:customStyle="1" w:styleId="startext">
    <w:name w:val="star_text"/>
    <w:basedOn w:val="a"/>
    <w:rsid w:val="00552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552FDB"/>
  </w:style>
  <w:style w:type="character" w:customStyle="1" w:styleId="autext">
    <w:name w:val="au_text"/>
    <w:basedOn w:val="a0"/>
    <w:rsid w:val="00552FD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2FD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52FD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2FD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52FD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F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2F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552FD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F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52FD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552FDB"/>
    <w:rPr>
      <w:color w:val="0000FF"/>
      <w:u w:val="single"/>
    </w:rPr>
  </w:style>
  <w:style w:type="paragraph" w:customStyle="1" w:styleId="startext">
    <w:name w:val="star_text"/>
    <w:basedOn w:val="a"/>
    <w:rsid w:val="00552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552FDB"/>
  </w:style>
  <w:style w:type="character" w:customStyle="1" w:styleId="autext">
    <w:name w:val="au_text"/>
    <w:basedOn w:val="a0"/>
    <w:rsid w:val="00552FD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2FD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52FD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2FD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52FD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F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9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openspace.ru/photogallery/13435/176466/" TargetMode="External"/><Relationship Id="rId5" Type="http://schemas.openxmlformats.org/officeDocument/2006/relationships/hyperlink" Target="http://www.openspace.ru/literature/events/details/13435/?expand=yes#expan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10</cp:revision>
  <dcterms:created xsi:type="dcterms:W3CDTF">2011-04-05T11:28:00Z</dcterms:created>
  <dcterms:modified xsi:type="dcterms:W3CDTF">2011-12-29T06:11:00Z</dcterms:modified>
</cp:coreProperties>
</file>